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B6" w:rsidRDefault="00227076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21590</wp:posOffset>
            </wp:positionV>
            <wp:extent cx="1278890" cy="408940"/>
            <wp:effectExtent l="19050" t="0" r="0" b="0"/>
            <wp:wrapNone/>
            <wp:docPr id="3" name="图片 1" descr="C:\Users\Administrator\Desktop\西北大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西北大学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4089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AB6" w:rsidRDefault="00DE3AB6">
      <w:pPr>
        <w:jc w:val="center"/>
      </w:pPr>
    </w:p>
    <w:p w:rsidR="00DE3AB6" w:rsidRDefault="00DE3AB6">
      <w:pPr>
        <w:jc w:val="center"/>
      </w:pPr>
    </w:p>
    <w:p w:rsidR="00DE3AB6" w:rsidRDefault="00DE3AB6">
      <w:pPr>
        <w:jc w:val="center"/>
      </w:pPr>
    </w:p>
    <w:p w:rsidR="00DE3AB6" w:rsidRDefault="00DE3AB6">
      <w:pPr>
        <w:rPr>
          <w:rFonts w:eastAsia="华文楷体"/>
          <w:b/>
          <w:sz w:val="36"/>
          <w:szCs w:val="36"/>
        </w:rPr>
      </w:pPr>
    </w:p>
    <w:p w:rsidR="00DE3AB6" w:rsidRDefault="00DE3AB6">
      <w:pPr>
        <w:jc w:val="center"/>
        <w:rPr>
          <w:rFonts w:eastAsia="华文楷体"/>
          <w:b/>
          <w:sz w:val="44"/>
          <w:szCs w:val="44"/>
        </w:rPr>
      </w:pPr>
    </w:p>
    <w:p w:rsidR="00DE3AB6" w:rsidRDefault="00DE3AB6">
      <w:pPr>
        <w:jc w:val="center"/>
        <w:rPr>
          <w:rFonts w:eastAsia="华文楷体"/>
          <w:b/>
          <w:sz w:val="44"/>
          <w:szCs w:val="44"/>
        </w:rPr>
      </w:pPr>
    </w:p>
    <w:p w:rsidR="00DE3AB6" w:rsidRDefault="00B67F02">
      <w:pPr>
        <w:spacing w:line="48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西北大学文化遗产学院</w:t>
      </w:r>
    </w:p>
    <w:p w:rsidR="00DE3AB6" w:rsidRDefault="00B67F02">
      <w:pPr>
        <w:spacing w:line="480" w:lineRule="auto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本科教学大纲</w:t>
      </w:r>
    </w:p>
    <w:p w:rsidR="00DE3AB6" w:rsidRDefault="00DE3AB6">
      <w:pPr>
        <w:jc w:val="center"/>
        <w:rPr>
          <w:rFonts w:eastAsia="华文楷体"/>
          <w:b/>
          <w:sz w:val="32"/>
          <w:szCs w:val="32"/>
        </w:rPr>
      </w:pPr>
    </w:p>
    <w:p w:rsidR="00DE3AB6" w:rsidRDefault="00DE3AB6">
      <w:pPr>
        <w:jc w:val="center"/>
        <w:rPr>
          <w:rFonts w:eastAsia="华文楷体"/>
          <w:b/>
          <w:sz w:val="32"/>
          <w:szCs w:val="32"/>
        </w:rPr>
      </w:pPr>
    </w:p>
    <w:p w:rsidR="00DE3AB6" w:rsidRDefault="00DE3AB6">
      <w:pPr>
        <w:jc w:val="center"/>
        <w:rPr>
          <w:rFonts w:eastAsia="华文楷体"/>
          <w:b/>
          <w:sz w:val="32"/>
          <w:szCs w:val="32"/>
        </w:rPr>
      </w:pPr>
    </w:p>
    <w:p w:rsidR="00DE3AB6" w:rsidRDefault="00DE3AB6">
      <w:pPr>
        <w:jc w:val="center"/>
        <w:rPr>
          <w:rFonts w:eastAsia="华文楷体"/>
          <w:b/>
          <w:sz w:val="32"/>
          <w:szCs w:val="32"/>
        </w:rPr>
      </w:pPr>
    </w:p>
    <w:p w:rsidR="00DE3AB6" w:rsidRDefault="00DE3AB6">
      <w:pPr>
        <w:jc w:val="center"/>
        <w:rPr>
          <w:rFonts w:eastAsia="华文楷体"/>
          <w:b/>
          <w:sz w:val="32"/>
          <w:szCs w:val="32"/>
        </w:rPr>
      </w:pPr>
    </w:p>
    <w:p w:rsidR="00DE3AB6" w:rsidRDefault="00DE3AB6">
      <w:pPr>
        <w:rPr>
          <w:rFonts w:eastAsia="华文楷体"/>
          <w:b/>
          <w:sz w:val="28"/>
          <w:szCs w:val="28"/>
        </w:rPr>
      </w:pPr>
    </w:p>
    <w:p w:rsidR="00DE3AB6" w:rsidRDefault="00DE3AB6">
      <w:pPr>
        <w:jc w:val="center"/>
        <w:rPr>
          <w:rFonts w:eastAsia="华文楷体"/>
          <w:b/>
          <w:sz w:val="28"/>
          <w:szCs w:val="28"/>
        </w:rPr>
      </w:pPr>
    </w:p>
    <w:p w:rsidR="00DE3AB6" w:rsidRDefault="00DE3AB6">
      <w:pPr>
        <w:jc w:val="center"/>
        <w:rPr>
          <w:rFonts w:eastAsia="华文楷体"/>
          <w:b/>
          <w:sz w:val="28"/>
          <w:szCs w:val="28"/>
        </w:rPr>
      </w:pPr>
    </w:p>
    <w:p w:rsidR="00DE3AB6" w:rsidRDefault="00DE3AB6">
      <w:pPr>
        <w:jc w:val="center"/>
        <w:rPr>
          <w:rFonts w:eastAsia="华文楷体"/>
          <w:b/>
          <w:sz w:val="28"/>
          <w:szCs w:val="28"/>
        </w:rPr>
      </w:pPr>
    </w:p>
    <w:p w:rsidR="00DE3AB6" w:rsidRDefault="00DE3AB6">
      <w:pPr>
        <w:jc w:val="center"/>
        <w:rPr>
          <w:rFonts w:eastAsia="华文楷体"/>
          <w:b/>
          <w:sz w:val="28"/>
          <w:szCs w:val="28"/>
        </w:rPr>
      </w:pPr>
    </w:p>
    <w:p w:rsidR="00DE3AB6" w:rsidRDefault="00DE3AB6">
      <w:pPr>
        <w:jc w:val="center"/>
        <w:rPr>
          <w:rFonts w:eastAsia="华文楷体"/>
          <w:b/>
          <w:sz w:val="28"/>
          <w:szCs w:val="28"/>
        </w:rPr>
      </w:pPr>
    </w:p>
    <w:p w:rsidR="00DE3AB6" w:rsidRDefault="00DE3AB6">
      <w:pPr>
        <w:rPr>
          <w:rFonts w:eastAsia="华文楷体"/>
          <w:b/>
          <w:sz w:val="28"/>
          <w:szCs w:val="28"/>
        </w:rPr>
      </w:pPr>
    </w:p>
    <w:p w:rsidR="00DE3AB6" w:rsidRDefault="00DE3AB6">
      <w:pPr>
        <w:jc w:val="center"/>
        <w:rPr>
          <w:rFonts w:eastAsia="华文楷体"/>
          <w:b/>
          <w:sz w:val="28"/>
          <w:szCs w:val="28"/>
        </w:rPr>
      </w:pPr>
    </w:p>
    <w:p w:rsidR="00DE3AB6" w:rsidRDefault="00DE3AB6">
      <w:pPr>
        <w:spacing w:line="360" w:lineRule="auto"/>
        <w:ind w:firstLineChars="950" w:firstLine="2670"/>
        <w:jc w:val="left"/>
        <w:rPr>
          <w:b/>
          <w:sz w:val="28"/>
          <w:szCs w:val="28"/>
        </w:rPr>
      </w:pPr>
    </w:p>
    <w:p w:rsidR="00DE3AB6" w:rsidRDefault="00B67F02">
      <w:pPr>
        <w:spacing w:line="360" w:lineRule="auto"/>
        <w:ind w:firstLineChars="950" w:firstLine="26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专业：</w:t>
      </w:r>
      <w:r>
        <w:rPr>
          <w:sz w:val="28"/>
          <w:szCs w:val="28"/>
        </w:rPr>
        <w:t>文物保护技术</w:t>
      </w:r>
    </w:p>
    <w:p w:rsidR="00DE3AB6" w:rsidRDefault="00B67F02">
      <w:pPr>
        <w:spacing w:line="360" w:lineRule="auto"/>
        <w:ind w:firstLineChars="950" w:firstLine="2670"/>
        <w:jc w:val="left"/>
        <w:rPr>
          <w:bCs/>
          <w:sz w:val="28"/>
          <w:szCs w:val="28"/>
        </w:rPr>
      </w:pPr>
      <w:r>
        <w:rPr>
          <w:b/>
          <w:sz w:val="28"/>
          <w:szCs w:val="28"/>
        </w:rPr>
        <w:t>课程名称：</w:t>
      </w:r>
      <w:r>
        <w:rPr>
          <w:rFonts w:hint="eastAsia"/>
          <w:bCs/>
          <w:sz w:val="28"/>
          <w:szCs w:val="28"/>
        </w:rPr>
        <w:t>专业英语</w:t>
      </w:r>
    </w:p>
    <w:p w:rsidR="00DE3AB6" w:rsidRDefault="00B67F02">
      <w:pPr>
        <w:spacing w:line="360" w:lineRule="auto"/>
        <w:ind w:firstLineChars="950" w:firstLine="26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周学时：</w:t>
      </w:r>
      <w:r>
        <w:rPr>
          <w:rFonts w:hint="eastAsia"/>
          <w:sz w:val="28"/>
          <w:szCs w:val="28"/>
        </w:rPr>
        <w:t>2</w:t>
      </w:r>
    </w:p>
    <w:p w:rsidR="00DE3AB6" w:rsidRDefault="00B67F02">
      <w:pPr>
        <w:spacing w:line="360" w:lineRule="auto"/>
        <w:ind w:firstLineChars="950" w:firstLine="26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总学时：</w:t>
      </w:r>
      <w:r>
        <w:rPr>
          <w:rFonts w:hint="eastAsia"/>
          <w:sz w:val="28"/>
          <w:szCs w:val="28"/>
        </w:rPr>
        <w:t>36</w:t>
      </w:r>
    </w:p>
    <w:p w:rsidR="00DE3AB6" w:rsidRDefault="00B67F02">
      <w:pPr>
        <w:spacing w:line="360" w:lineRule="auto"/>
        <w:ind w:firstLineChars="950" w:firstLine="267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授课班级：</w:t>
      </w:r>
      <w:r>
        <w:rPr>
          <w:sz w:val="28"/>
          <w:szCs w:val="28"/>
        </w:rPr>
        <w:t>本科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年级</w:t>
      </w:r>
    </w:p>
    <w:p w:rsidR="00DE3AB6" w:rsidRDefault="00B67F02">
      <w:pPr>
        <w:spacing w:line="360" w:lineRule="auto"/>
        <w:ind w:firstLineChars="950" w:firstLine="2670"/>
        <w:jc w:val="left"/>
        <w:rPr>
          <w:sz w:val="28"/>
          <w:szCs w:val="28"/>
        </w:rPr>
      </w:pPr>
      <w:r>
        <w:rPr>
          <w:b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t>温睿</w:t>
      </w:r>
    </w:p>
    <w:p w:rsidR="00DE3AB6" w:rsidRDefault="00DE3AB6">
      <w:pPr>
        <w:spacing w:line="360" w:lineRule="auto"/>
        <w:ind w:firstLineChars="950" w:firstLine="2660"/>
        <w:jc w:val="left"/>
        <w:rPr>
          <w:sz w:val="28"/>
          <w:szCs w:val="28"/>
        </w:rPr>
      </w:pPr>
    </w:p>
    <w:p w:rsidR="00DE3AB6" w:rsidRDefault="00DE3AB6">
      <w:pPr>
        <w:spacing w:line="360" w:lineRule="auto"/>
        <w:rPr>
          <w:b/>
          <w:sz w:val="24"/>
        </w:rPr>
      </w:pPr>
    </w:p>
    <w:p w:rsidR="00DE3AB6" w:rsidRDefault="00B67F02">
      <w:pPr>
        <w:pStyle w:val="1"/>
        <w:spacing w:before="120" w:after="240"/>
        <w:rPr>
          <w:b/>
          <w:sz w:val="24"/>
        </w:rPr>
      </w:pPr>
      <w:r>
        <w:rPr>
          <w:rFonts w:ascii="黑体" w:eastAsia="黑体" w:hAnsi="黑体" w:cs="黑体" w:hint="eastAsia"/>
        </w:rPr>
        <w:lastRenderedPageBreak/>
        <w:t>《专业英语》</w:t>
      </w:r>
    </w:p>
    <w:p w:rsidR="00DE3AB6" w:rsidRDefault="00B67F0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一、课程名称：</w:t>
      </w:r>
      <w:r>
        <w:rPr>
          <w:rFonts w:hint="eastAsia"/>
          <w:sz w:val="24"/>
        </w:rPr>
        <w:t>专业英语</w:t>
      </w:r>
    </w:p>
    <w:p w:rsidR="00DE3AB6" w:rsidRDefault="00B67F0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二、课程性质：</w:t>
      </w:r>
      <w:r>
        <w:rPr>
          <w:rFonts w:hint="eastAsia"/>
          <w:sz w:val="24"/>
        </w:rPr>
        <w:t>学科专业基础课</w:t>
      </w:r>
    </w:p>
    <w:p w:rsidR="00DE3AB6" w:rsidRDefault="00B67F0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三、适用对象：</w:t>
      </w:r>
      <w:r>
        <w:rPr>
          <w:rFonts w:hint="eastAsia"/>
          <w:sz w:val="24"/>
        </w:rPr>
        <w:t>本科</w:t>
      </w:r>
    </w:p>
    <w:p w:rsidR="00DE3AB6" w:rsidRDefault="00B67F0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四、计划课时：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课时</w:t>
      </w:r>
    </w:p>
    <w:p w:rsidR="00DE3AB6" w:rsidRDefault="00B67F0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五、学分：</w:t>
      </w:r>
      <w:r>
        <w:rPr>
          <w:rFonts w:hint="eastAsia"/>
          <w:sz w:val="24"/>
        </w:rPr>
        <w:t>2</w:t>
      </w:r>
    </w:p>
    <w:p w:rsidR="00DE3AB6" w:rsidRDefault="00B67F0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六、任课教师：</w:t>
      </w:r>
      <w:r>
        <w:rPr>
          <w:rFonts w:hint="eastAsia"/>
          <w:sz w:val="24"/>
        </w:rPr>
        <w:t>温睿</w:t>
      </w:r>
    </w:p>
    <w:p w:rsidR="00DE3AB6" w:rsidRDefault="00B67F0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七、课程简介：</w:t>
      </w:r>
    </w:p>
    <w:p w:rsidR="00DE3AB6" w:rsidRDefault="00B67F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专业英语》是针对文化遗产相关专业开设的专业英语课。通过该课程的学习，学生能基本掌握常用的文化遗产相关专业词汇，能根据教学的要求搜索并阅读外文专业文献，同时了解本专业的英文表达方式，领会外文文献中的主要研究思路、方法与内容，同时能撰写简单的英文摘要，为四年级毕业论文的写作打下基础。</w:t>
      </w:r>
    </w:p>
    <w:p w:rsidR="00DE3AB6" w:rsidRDefault="00B67F0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八、课程的主要内容</w:t>
      </w:r>
    </w:p>
    <w:p w:rsidR="00DE3AB6" w:rsidRDefault="00B67F02">
      <w:pPr>
        <w:pStyle w:val="2"/>
      </w:pPr>
      <w:r>
        <w:rPr>
          <w:rFonts w:hint="eastAsia"/>
        </w:rPr>
        <w:t>第一章</w:t>
      </w:r>
      <w:r>
        <w:rPr>
          <w:rFonts w:hint="eastAsia"/>
        </w:rPr>
        <w:t xml:space="preserve">  </w:t>
      </w:r>
      <w:r>
        <w:rPr>
          <w:rFonts w:hint="eastAsia"/>
        </w:rPr>
        <w:t>日常专业英语口语练习</w:t>
      </w:r>
    </w:p>
    <w:p w:rsidR="00DE3AB6" w:rsidRDefault="00A85DFB" w:rsidP="00A85DFB">
      <w:pPr>
        <w:spacing w:line="360" w:lineRule="auto"/>
        <w:rPr>
          <w:sz w:val="24"/>
        </w:rPr>
      </w:pPr>
      <w:r>
        <w:rPr>
          <w:rFonts w:hint="eastAsia"/>
          <w:sz w:val="24"/>
        </w:rPr>
        <w:t>1.1</w:t>
      </w:r>
      <w:r>
        <w:rPr>
          <w:sz w:val="24"/>
        </w:rPr>
        <w:t xml:space="preserve"> </w:t>
      </w:r>
      <w:r w:rsidR="00B67F02">
        <w:rPr>
          <w:rFonts w:hint="eastAsia"/>
          <w:sz w:val="24"/>
        </w:rPr>
        <w:t>自我介绍（</w:t>
      </w:r>
      <w:r w:rsidR="00B67F02">
        <w:rPr>
          <w:rFonts w:hint="eastAsia"/>
          <w:sz w:val="24"/>
        </w:rPr>
        <w:t>2</w:t>
      </w:r>
      <w:r w:rsidR="00B67F02">
        <w:rPr>
          <w:rFonts w:hint="eastAsia"/>
          <w:sz w:val="24"/>
        </w:rPr>
        <w:t>课时）</w:t>
      </w:r>
    </w:p>
    <w:p w:rsidR="00DE3AB6" w:rsidRDefault="00A85DFB" w:rsidP="00A85DFB">
      <w:pPr>
        <w:spacing w:line="360" w:lineRule="auto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 xml:space="preserve"> </w:t>
      </w:r>
      <w:r w:rsidR="00B67F02">
        <w:rPr>
          <w:rFonts w:hint="eastAsia"/>
          <w:sz w:val="24"/>
        </w:rPr>
        <w:t>模拟研究生入学面试（</w:t>
      </w:r>
      <w:r w:rsidR="00B67F02">
        <w:rPr>
          <w:rFonts w:hint="eastAsia"/>
          <w:sz w:val="24"/>
        </w:rPr>
        <w:t>6</w:t>
      </w:r>
      <w:r w:rsidR="00B67F02">
        <w:rPr>
          <w:rFonts w:hint="eastAsia"/>
          <w:sz w:val="24"/>
        </w:rPr>
        <w:t>课时）</w:t>
      </w:r>
    </w:p>
    <w:p w:rsidR="00DE3AB6" w:rsidRDefault="00B67F02" w:rsidP="00A85DFB">
      <w:pPr>
        <w:spacing w:line="360" w:lineRule="auto"/>
        <w:rPr>
          <w:b/>
          <w:sz w:val="24"/>
        </w:rPr>
      </w:pPr>
      <w:r>
        <w:rPr>
          <w:b/>
          <w:sz w:val="24"/>
        </w:rPr>
        <w:t>教学重点</w:t>
      </w:r>
      <w:r>
        <w:rPr>
          <w:rFonts w:hint="eastAsia"/>
          <w:b/>
          <w:sz w:val="24"/>
        </w:rPr>
        <w:t>及难点：</w:t>
      </w:r>
    </w:p>
    <w:p w:rsidR="00DE3AB6" w:rsidRDefault="00B67F02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重点：了解研究生入学面试的流程与注意事项；</w:t>
      </w:r>
    </w:p>
    <w:p w:rsidR="00DE3AB6" w:rsidRDefault="00B67F02">
      <w:pPr>
        <w:spacing w:line="360" w:lineRule="auto"/>
        <w:ind w:firstLineChars="600" w:firstLine="1440"/>
        <w:rPr>
          <w:bCs/>
          <w:sz w:val="24"/>
        </w:rPr>
      </w:pPr>
      <w:r>
        <w:rPr>
          <w:rFonts w:hint="eastAsia"/>
          <w:bCs/>
          <w:sz w:val="24"/>
        </w:rPr>
        <w:t>提高学生学习专业英语自主性。</w:t>
      </w:r>
    </w:p>
    <w:p w:rsidR="00DE3AB6" w:rsidRDefault="00B67F0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难点：用英语组织个人的研究方向，并回答随机提问。</w:t>
      </w:r>
    </w:p>
    <w:p w:rsidR="00DE3AB6" w:rsidRDefault="00B67F02">
      <w:pPr>
        <w:pStyle w:val="2"/>
      </w:pPr>
      <w:r>
        <w:rPr>
          <w:rFonts w:hint="eastAsia"/>
        </w:rPr>
        <w:t>第二章</w:t>
      </w:r>
      <w:r>
        <w:rPr>
          <w:rFonts w:hint="eastAsia"/>
        </w:rPr>
        <w:t xml:space="preserve">  </w:t>
      </w:r>
      <w:r>
        <w:rPr>
          <w:rFonts w:hint="eastAsia"/>
        </w:rPr>
        <w:t>文化遗产专业英语</w:t>
      </w:r>
    </w:p>
    <w:p w:rsidR="00DE3AB6" w:rsidRDefault="00A85DFB" w:rsidP="00A85DFB">
      <w:pPr>
        <w:spacing w:line="360" w:lineRule="auto"/>
        <w:rPr>
          <w:sz w:val="24"/>
        </w:rPr>
      </w:pPr>
      <w:r>
        <w:rPr>
          <w:rFonts w:hint="eastAsia"/>
          <w:sz w:val="24"/>
        </w:rPr>
        <w:t>2.1</w:t>
      </w:r>
      <w:r>
        <w:rPr>
          <w:sz w:val="24"/>
        </w:rPr>
        <w:t xml:space="preserve"> </w:t>
      </w:r>
      <w:r w:rsidR="00B67F02">
        <w:rPr>
          <w:rFonts w:hint="eastAsia"/>
          <w:sz w:val="24"/>
        </w:rPr>
        <w:t>文化遗产专业词汇（</w:t>
      </w:r>
      <w:r w:rsidR="00B67F02">
        <w:rPr>
          <w:rFonts w:hint="eastAsia"/>
          <w:sz w:val="24"/>
        </w:rPr>
        <w:t>2</w:t>
      </w:r>
      <w:r w:rsidR="00B67F02">
        <w:rPr>
          <w:rFonts w:hint="eastAsia"/>
          <w:sz w:val="24"/>
        </w:rPr>
        <w:t>课时）</w:t>
      </w:r>
    </w:p>
    <w:p w:rsidR="00DE3AB6" w:rsidRDefault="00A85DFB" w:rsidP="00A85DFB">
      <w:pPr>
        <w:spacing w:line="360" w:lineRule="auto"/>
        <w:rPr>
          <w:sz w:val="24"/>
        </w:rPr>
      </w:pPr>
      <w:r>
        <w:rPr>
          <w:rFonts w:hint="eastAsia"/>
          <w:sz w:val="24"/>
        </w:rPr>
        <w:t>2.2</w:t>
      </w:r>
      <w:r>
        <w:rPr>
          <w:sz w:val="24"/>
        </w:rPr>
        <w:t xml:space="preserve"> </w:t>
      </w:r>
      <w:r w:rsidR="00B67F02">
        <w:rPr>
          <w:rFonts w:hint="eastAsia"/>
          <w:sz w:val="24"/>
        </w:rPr>
        <w:t>世界文化遗产介绍（</w:t>
      </w:r>
      <w:r w:rsidR="00B67F02">
        <w:rPr>
          <w:rFonts w:hint="eastAsia"/>
          <w:sz w:val="24"/>
        </w:rPr>
        <w:t>6</w:t>
      </w:r>
      <w:r w:rsidR="00B67F02">
        <w:rPr>
          <w:rFonts w:hint="eastAsia"/>
          <w:sz w:val="24"/>
        </w:rPr>
        <w:t>课时）</w:t>
      </w:r>
    </w:p>
    <w:p w:rsidR="00DE3AB6" w:rsidRDefault="00B67F02" w:rsidP="00A85DFB">
      <w:pPr>
        <w:spacing w:line="360" w:lineRule="auto"/>
        <w:rPr>
          <w:b/>
          <w:sz w:val="24"/>
        </w:rPr>
      </w:pPr>
      <w:r>
        <w:rPr>
          <w:b/>
          <w:sz w:val="24"/>
        </w:rPr>
        <w:t>教学重点</w:t>
      </w:r>
      <w:r>
        <w:rPr>
          <w:rFonts w:hint="eastAsia"/>
          <w:b/>
          <w:sz w:val="24"/>
        </w:rPr>
        <w:t>及难点：</w:t>
      </w:r>
    </w:p>
    <w:p w:rsidR="00DE3AB6" w:rsidRDefault="00B67F02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重点：记忆常用的文化遗产专业词汇。</w:t>
      </w:r>
    </w:p>
    <w:p w:rsidR="00DE3AB6" w:rsidRDefault="00B67F02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难点：利用学习到的专业词汇介绍一处世界文化遗产。</w:t>
      </w:r>
    </w:p>
    <w:p w:rsidR="00DE3AB6" w:rsidRDefault="00B67F02">
      <w:pPr>
        <w:pStyle w:val="2"/>
      </w:pPr>
      <w:r>
        <w:rPr>
          <w:rFonts w:hint="eastAsia"/>
        </w:rPr>
        <w:t>第三章</w:t>
      </w:r>
      <w:r>
        <w:rPr>
          <w:rFonts w:hint="eastAsia"/>
        </w:rPr>
        <w:t xml:space="preserve">  </w:t>
      </w:r>
      <w:r>
        <w:rPr>
          <w:rFonts w:hint="eastAsia"/>
        </w:rPr>
        <w:t>化学英语</w:t>
      </w:r>
    </w:p>
    <w:p w:rsidR="00DE3AB6" w:rsidRDefault="00A85DFB" w:rsidP="00A85DFB">
      <w:pPr>
        <w:spacing w:line="360" w:lineRule="auto"/>
        <w:rPr>
          <w:sz w:val="24"/>
        </w:rPr>
      </w:pPr>
      <w:r>
        <w:rPr>
          <w:rFonts w:hint="eastAsia"/>
          <w:sz w:val="24"/>
        </w:rPr>
        <w:t>3.1</w:t>
      </w:r>
      <w:r>
        <w:rPr>
          <w:sz w:val="24"/>
        </w:rPr>
        <w:t xml:space="preserve"> </w:t>
      </w:r>
      <w:r w:rsidR="00B67F02">
        <w:rPr>
          <w:rFonts w:hint="eastAsia"/>
          <w:sz w:val="24"/>
        </w:rPr>
        <w:t>无机化学英语（</w:t>
      </w:r>
      <w:r w:rsidR="00B67F02">
        <w:rPr>
          <w:rFonts w:hint="eastAsia"/>
          <w:sz w:val="24"/>
        </w:rPr>
        <w:t>4</w:t>
      </w:r>
      <w:r w:rsidR="00B67F02">
        <w:rPr>
          <w:rFonts w:hint="eastAsia"/>
          <w:sz w:val="24"/>
        </w:rPr>
        <w:t>课时）</w:t>
      </w:r>
    </w:p>
    <w:p w:rsidR="00DE3AB6" w:rsidRDefault="00A85DFB" w:rsidP="00A85DFB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3.2</w:t>
      </w:r>
      <w:r>
        <w:rPr>
          <w:sz w:val="24"/>
        </w:rPr>
        <w:t xml:space="preserve"> </w:t>
      </w:r>
      <w:r w:rsidR="00B67F02">
        <w:rPr>
          <w:rFonts w:hint="eastAsia"/>
          <w:sz w:val="24"/>
        </w:rPr>
        <w:t>有机化学英语（</w:t>
      </w:r>
      <w:r w:rsidR="00B67F02">
        <w:rPr>
          <w:rFonts w:hint="eastAsia"/>
          <w:sz w:val="24"/>
        </w:rPr>
        <w:t>6</w:t>
      </w:r>
      <w:r w:rsidR="00B67F02">
        <w:rPr>
          <w:rFonts w:hint="eastAsia"/>
          <w:sz w:val="24"/>
        </w:rPr>
        <w:t>课时）</w:t>
      </w:r>
    </w:p>
    <w:p w:rsidR="00DE3AB6" w:rsidRDefault="00B67F02" w:rsidP="00A85DFB">
      <w:pPr>
        <w:spacing w:line="360" w:lineRule="auto"/>
        <w:rPr>
          <w:b/>
          <w:sz w:val="24"/>
        </w:rPr>
      </w:pPr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DE3AB6" w:rsidRDefault="00B67F02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重点：熟练记忆化学元素周期表中常见的</w:t>
      </w:r>
      <w:r>
        <w:rPr>
          <w:rFonts w:hint="eastAsia"/>
          <w:bCs/>
          <w:sz w:val="24"/>
        </w:rPr>
        <w:t>36</w:t>
      </w:r>
      <w:r>
        <w:rPr>
          <w:rFonts w:hint="eastAsia"/>
          <w:bCs/>
          <w:sz w:val="24"/>
        </w:rPr>
        <w:t>个元素的英文单词。</w:t>
      </w:r>
      <w:r>
        <w:rPr>
          <w:rFonts w:hint="eastAsia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AB6" w:rsidRDefault="00B67F02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难点：无机物英文命名规则；有机物的英文命名规则。</w:t>
      </w:r>
    </w:p>
    <w:p w:rsidR="00DE3AB6" w:rsidRDefault="00B67F02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第四章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文物保护与科技考古专业文献阅读</w:t>
      </w:r>
    </w:p>
    <w:p w:rsidR="00DE3AB6" w:rsidRDefault="00A85DFB" w:rsidP="00A85DFB">
      <w:pPr>
        <w:spacing w:line="360" w:lineRule="auto"/>
        <w:rPr>
          <w:sz w:val="24"/>
        </w:rPr>
      </w:pPr>
      <w:r>
        <w:rPr>
          <w:rFonts w:hint="eastAsia"/>
          <w:sz w:val="24"/>
        </w:rPr>
        <w:t>4.1</w:t>
      </w:r>
      <w:r>
        <w:rPr>
          <w:sz w:val="24"/>
        </w:rPr>
        <w:t xml:space="preserve"> </w:t>
      </w:r>
      <w:r w:rsidR="00B67F02">
        <w:rPr>
          <w:rFonts w:hint="eastAsia"/>
          <w:sz w:val="24"/>
        </w:rPr>
        <w:t>专业文献结构（</w:t>
      </w:r>
      <w:r w:rsidR="00B67F02">
        <w:rPr>
          <w:rFonts w:hint="eastAsia"/>
          <w:sz w:val="24"/>
        </w:rPr>
        <w:t>2</w:t>
      </w:r>
      <w:r w:rsidR="00B67F02">
        <w:rPr>
          <w:rFonts w:hint="eastAsia"/>
          <w:sz w:val="24"/>
        </w:rPr>
        <w:t>课时）</w:t>
      </w:r>
    </w:p>
    <w:p w:rsidR="00DE3AB6" w:rsidRDefault="00A85DFB" w:rsidP="00A85DFB">
      <w:pPr>
        <w:spacing w:line="360" w:lineRule="auto"/>
        <w:rPr>
          <w:sz w:val="24"/>
        </w:rPr>
      </w:pPr>
      <w:r>
        <w:rPr>
          <w:rFonts w:hint="eastAsia"/>
          <w:sz w:val="24"/>
        </w:rPr>
        <w:t>4.2</w:t>
      </w:r>
      <w:r>
        <w:rPr>
          <w:sz w:val="24"/>
        </w:rPr>
        <w:t xml:space="preserve"> </w:t>
      </w:r>
      <w:r w:rsidR="00B67F02">
        <w:rPr>
          <w:rFonts w:hint="eastAsia"/>
          <w:sz w:val="24"/>
        </w:rPr>
        <w:t>专业文献阅读理解（</w:t>
      </w:r>
      <w:r w:rsidR="00B67F02">
        <w:rPr>
          <w:rFonts w:hint="eastAsia"/>
          <w:sz w:val="24"/>
        </w:rPr>
        <w:t>4</w:t>
      </w:r>
      <w:r w:rsidR="00B67F02">
        <w:rPr>
          <w:rFonts w:hint="eastAsia"/>
          <w:sz w:val="24"/>
        </w:rPr>
        <w:t>课时）</w:t>
      </w:r>
    </w:p>
    <w:p w:rsidR="00DE3AB6" w:rsidRDefault="00A85DFB" w:rsidP="00A85DFB">
      <w:pPr>
        <w:spacing w:line="360" w:lineRule="auto"/>
        <w:rPr>
          <w:sz w:val="24"/>
        </w:rPr>
      </w:pPr>
      <w:r>
        <w:rPr>
          <w:rFonts w:hint="eastAsia"/>
          <w:sz w:val="24"/>
        </w:rPr>
        <w:t>4.3</w:t>
      </w:r>
      <w:r>
        <w:rPr>
          <w:sz w:val="24"/>
        </w:rPr>
        <w:t xml:space="preserve"> </w:t>
      </w:r>
      <w:r w:rsidR="00B67F02">
        <w:rPr>
          <w:rFonts w:hint="eastAsia"/>
          <w:sz w:val="24"/>
        </w:rPr>
        <w:t>英文论文撰写（</w:t>
      </w:r>
      <w:r w:rsidR="00B67F02">
        <w:rPr>
          <w:rFonts w:hint="eastAsia"/>
          <w:sz w:val="24"/>
        </w:rPr>
        <w:t>4</w:t>
      </w:r>
      <w:r w:rsidR="00B67F02">
        <w:rPr>
          <w:rFonts w:hint="eastAsia"/>
          <w:sz w:val="24"/>
        </w:rPr>
        <w:t>课时）</w:t>
      </w:r>
    </w:p>
    <w:p w:rsidR="00DE3AB6" w:rsidRDefault="00B67F02" w:rsidP="00A85DFB">
      <w:pPr>
        <w:spacing w:line="360" w:lineRule="auto"/>
        <w:rPr>
          <w:sz w:val="24"/>
        </w:rPr>
      </w:pPr>
      <w:bookmarkStart w:id="0" w:name="_GoBack"/>
      <w:bookmarkEnd w:id="0"/>
      <w:r>
        <w:rPr>
          <w:b/>
          <w:sz w:val="24"/>
        </w:rPr>
        <w:t>教学重点及难点</w:t>
      </w:r>
      <w:r>
        <w:rPr>
          <w:rFonts w:hint="eastAsia"/>
          <w:b/>
          <w:sz w:val="24"/>
        </w:rPr>
        <w:t>：</w:t>
      </w:r>
    </w:p>
    <w:p w:rsidR="00DE3AB6" w:rsidRDefault="00B67F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重点：了解英文文献的基本结构；掌握高效有效的阅读方法。</w:t>
      </w:r>
    </w:p>
    <w:p w:rsidR="00DE3AB6" w:rsidRDefault="00B67F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难点：掌握科技英语的表达方法；培养撰写科技论文摘要的能力。</w:t>
      </w:r>
    </w:p>
    <w:p w:rsidR="00DE3AB6" w:rsidRDefault="00B67F0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（二）课程要求</w:t>
      </w:r>
    </w:p>
    <w:p w:rsidR="00DE3AB6" w:rsidRDefault="00B67F0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习该课程需要学生有一定的基础英语水平，最好能达到大学英语四级，同时具备无机化学和有机化学的基础知识。通过本门课程，要求学生掌握常见的专业词汇，能基本完成专业长句的英汉互译，读懂专业文献，进行简单英文摘要的撰写。</w:t>
      </w:r>
    </w:p>
    <w:p w:rsidR="00DE3AB6" w:rsidRDefault="00B67F02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课程的主要内容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837"/>
        <w:gridCol w:w="5009"/>
        <w:gridCol w:w="1414"/>
      </w:tblGrid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837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b/>
                <w:bCs/>
                <w:kern w:val="0"/>
                <w:sz w:val="24"/>
              </w:rPr>
              <w:t>内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  <w:r>
              <w:rPr>
                <w:b/>
                <w:bCs/>
                <w:kern w:val="0"/>
                <w:sz w:val="24"/>
              </w:rPr>
              <w:t>容</w:t>
            </w:r>
          </w:p>
          <w:p w:rsidR="00DE3AB6" w:rsidRDefault="00DE3AB6" w:rsidP="00227076">
            <w:pPr>
              <w:spacing w:beforeLines="50" w:before="120" w:afterLines="50" w:after="120"/>
              <w:jc w:val="center"/>
              <w:rPr>
                <w:b/>
                <w:sz w:val="24"/>
              </w:rPr>
            </w:pP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教学形式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第一章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第一节</w:t>
            </w:r>
            <w:r w:rsidR="0040621E">
              <w:rPr>
                <w:rFonts w:hint="eastAsia"/>
                <w:sz w:val="24"/>
              </w:rPr>
              <w:t>自我介绍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模拟研究生入学面试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模拟研究生入学面试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模拟研究生入学面试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文化遗产专业词汇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世界文化遗产介绍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世界文化遗产介绍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世界文化遗产介绍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无机化学英语（元素命名）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第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第一节</w:t>
            </w:r>
            <w:r w:rsidR="0040621E">
              <w:rPr>
                <w:rFonts w:hint="eastAsia"/>
                <w:sz w:val="24"/>
              </w:rPr>
              <w:t xml:space="preserve"> </w:t>
            </w:r>
            <w:r w:rsidR="0040621E">
              <w:rPr>
                <w:rFonts w:hint="eastAsia"/>
                <w:sz w:val="24"/>
              </w:rPr>
              <w:t>无机化学英语（酸、碱、盐命名）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 xml:space="preserve"> </w:t>
            </w:r>
            <w:r w:rsidR="0040621E">
              <w:rPr>
                <w:rFonts w:hint="eastAsia"/>
                <w:sz w:val="24"/>
              </w:rPr>
              <w:t>有机化学英语（烷烃类）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有机化学英语</w:t>
            </w:r>
            <w:r w:rsidR="0040621E">
              <w:rPr>
                <w:rFonts w:hint="eastAsia"/>
                <w:sz w:val="24"/>
              </w:rPr>
              <w:t xml:space="preserve"> </w:t>
            </w:r>
            <w:r w:rsidR="0040621E">
              <w:rPr>
                <w:rFonts w:hint="eastAsia"/>
                <w:sz w:val="24"/>
              </w:rPr>
              <w:t>（烯烃、炔烃）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 xml:space="preserve"> </w:t>
            </w:r>
            <w:r w:rsidR="0040621E">
              <w:rPr>
                <w:rFonts w:hint="eastAsia"/>
                <w:sz w:val="24"/>
              </w:rPr>
              <w:t>（醇类、羧酸类）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专业文献结构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专业文献阅读理解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专业文献阅读理解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17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英文论文撰写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</w:p>
        </w:tc>
      </w:tr>
      <w:tr w:rsidR="00DE3AB6">
        <w:tc>
          <w:tcPr>
            <w:tcW w:w="1268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周</w:t>
            </w:r>
          </w:p>
        </w:tc>
        <w:tc>
          <w:tcPr>
            <w:tcW w:w="837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09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节</w:t>
            </w:r>
            <w:r w:rsidR="0040621E">
              <w:rPr>
                <w:rFonts w:hint="eastAsia"/>
                <w:sz w:val="24"/>
              </w:rPr>
              <w:t>英文论文撰写</w:t>
            </w:r>
          </w:p>
        </w:tc>
        <w:tc>
          <w:tcPr>
            <w:tcW w:w="1414" w:type="dxa"/>
            <w:vAlign w:val="center"/>
          </w:tcPr>
          <w:p w:rsidR="00DE3AB6" w:rsidRDefault="00B67F02" w:rsidP="00227076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</w:p>
        </w:tc>
      </w:tr>
    </w:tbl>
    <w:p w:rsidR="00DE3AB6" w:rsidRDefault="00DE3AB6">
      <w:pPr>
        <w:spacing w:line="360" w:lineRule="auto"/>
        <w:rPr>
          <w:b/>
          <w:sz w:val="24"/>
        </w:rPr>
      </w:pPr>
    </w:p>
    <w:p w:rsidR="00DE3AB6" w:rsidRDefault="00B67F02" w:rsidP="00227076">
      <w:pPr>
        <w:spacing w:beforeLines="50" w:before="120" w:line="360" w:lineRule="auto"/>
        <w:rPr>
          <w:b/>
          <w:sz w:val="24"/>
        </w:rPr>
      </w:pPr>
      <w:r>
        <w:rPr>
          <w:b/>
          <w:sz w:val="24"/>
        </w:rPr>
        <w:t>十、</w:t>
      </w:r>
      <w:r>
        <w:rPr>
          <w:rFonts w:hint="eastAsia"/>
          <w:b/>
          <w:sz w:val="24"/>
        </w:rPr>
        <w:t>选用教材及主要参考资料：</w:t>
      </w:r>
    </w:p>
    <w:p w:rsidR="00DE3AB6" w:rsidRDefault="00B67F02" w:rsidP="00227076">
      <w:pPr>
        <w:spacing w:beforeLines="50" w:before="120" w:line="360" w:lineRule="auto"/>
        <w:rPr>
          <w:b/>
          <w:sz w:val="24"/>
        </w:rPr>
      </w:pPr>
      <w:r>
        <w:rPr>
          <w:b/>
          <w:sz w:val="24"/>
        </w:rPr>
        <w:t>选用教材：</w:t>
      </w:r>
      <w:r>
        <w:rPr>
          <w:rFonts w:hint="eastAsia"/>
          <w:bCs/>
          <w:sz w:val="24"/>
        </w:rPr>
        <w:t>暂无</w:t>
      </w:r>
    </w:p>
    <w:p w:rsidR="00DE3AB6" w:rsidRDefault="00B67F02" w:rsidP="00227076">
      <w:pPr>
        <w:spacing w:beforeLines="50" w:before="120" w:line="360" w:lineRule="auto"/>
        <w:rPr>
          <w:b/>
          <w:sz w:val="24"/>
        </w:rPr>
      </w:pPr>
      <w:r>
        <w:rPr>
          <w:rFonts w:hint="eastAsia"/>
          <w:b/>
          <w:sz w:val="24"/>
        </w:rPr>
        <w:t>主要</w:t>
      </w:r>
      <w:r>
        <w:rPr>
          <w:b/>
          <w:sz w:val="24"/>
        </w:rPr>
        <w:t>参考资料：</w:t>
      </w:r>
    </w:p>
    <w:p w:rsidR="00DE3AB6" w:rsidRDefault="00B67F02" w:rsidP="00227076">
      <w:pPr>
        <w:spacing w:beforeLines="50" w:before="120"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1.</w:t>
      </w:r>
      <w:r>
        <w:rPr>
          <w:rFonts w:ascii="Times New Roman" w:hAnsi="Times New Roman" w:hint="eastAsia"/>
          <w:bCs/>
          <w:sz w:val="24"/>
        </w:rPr>
        <w:t>赵建军</w:t>
      </w:r>
      <w:r>
        <w:rPr>
          <w:rFonts w:ascii="Times New Roman" w:hAnsi="Times New Roman" w:hint="eastAsia"/>
          <w:bCs/>
          <w:sz w:val="24"/>
        </w:rPr>
        <w:t>,</w:t>
      </w:r>
      <w:r>
        <w:rPr>
          <w:rFonts w:ascii="Times New Roman" w:hAnsi="Times New Roman" w:hint="eastAsia"/>
          <w:bCs/>
          <w:sz w:val="24"/>
        </w:rPr>
        <w:t>张现峰</w:t>
      </w:r>
      <w:r>
        <w:rPr>
          <w:rFonts w:ascii="Times New Roman" w:hAnsi="Times New Roman" w:hint="eastAsia"/>
          <w:bCs/>
          <w:sz w:val="24"/>
        </w:rPr>
        <w:t>.</w:t>
      </w:r>
      <w:r>
        <w:rPr>
          <w:rFonts w:ascii="Times New Roman" w:hAnsi="Times New Roman" w:hint="eastAsia"/>
          <w:bCs/>
          <w:sz w:val="24"/>
        </w:rPr>
        <w:t>化学专业英语基础教程</w:t>
      </w:r>
      <w:r>
        <w:rPr>
          <w:rFonts w:ascii="Times New Roman" w:hAnsi="Times New Roman" w:hint="eastAsia"/>
          <w:bCs/>
          <w:sz w:val="24"/>
        </w:rPr>
        <w:t>[M].</w:t>
      </w:r>
      <w:r>
        <w:rPr>
          <w:rFonts w:ascii="Times New Roman" w:hAnsi="Times New Roman" w:hint="eastAsia"/>
          <w:bCs/>
          <w:sz w:val="24"/>
        </w:rPr>
        <w:t>合肥：中国科学技术大学出版社</w:t>
      </w:r>
      <w:r>
        <w:rPr>
          <w:rFonts w:ascii="Times New Roman" w:hAnsi="Times New Roman" w:hint="eastAsia"/>
          <w:bCs/>
          <w:sz w:val="24"/>
        </w:rPr>
        <w:t>,2011</w:t>
      </w:r>
      <w:r>
        <w:rPr>
          <w:rFonts w:ascii="Times New Roman" w:hAnsi="Times New Roman" w:hint="eastAsia"/>
          <w:bCs/>
          <w:sz w:val="24"/>
        </w:rPr>
        <w:t>年</w:t>
      </w:r>
      <w:r>
        <w:rPr>
          <w:rFonts w:ascii="Times New Roman" w:hAnsi="Times New Roman" w:hint="eastAsia"/>
          <w:bCs/>
          <w:sz w:val="24"/>
        </w:rPr>
        <w:t>.</w:t>
      </w:r>
    </w:p>
    <w:p w:rsidR="00DE3AB6" w:rsidRDefault="00B67F02" w:rsidP="00227076">
      <w:pPr>
        <w:spacing w:beforeLines="50" w:before="120" w:line="360" w:lineRule="auto"/>
        <w:ind w:left="240" w:hangingChars="100" w:hanging="240"/>
        <w:rPr>
          <w:rFonts w:ascii="Times New Roman" w:hAnsi="Times New Roman"/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rFonts w:ascii="Times New Roman" w:hAnsi="Times New Roman"/>
          <w:bCs/>
          <w:sz w:val="24"/>
        </w:rPr>
        <w:t>N.Wood, M.S.TITEA,C.DOHERTY, and B.GILMORE.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bCs/>
          <w:sz w:val="24"/>
        </w:rPr>
        <w:t xml:space="preserve">Technological Examination of 9th-10th Century And Abbasid Blue-and-white Ware”[J].Archaeometry,49,4 2007,pp.665–684. </w:t>
      </w:r>
    </w:p>
    <w:p w:rsidR="00DE3AB6" w:rsidRDefault="00B67F02">
      <w:pPr>
        <w:spacing w:line="360" w:lineRule="auto"/>
        <w:ind w:left="240" w:hangingChars="100" w:hanging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3.R.Wen, C. S.W</w:t>
      </w:r>
      <w:r>
        <w:rPr>
          <w:rFonts w:ascii="Times New Roman" w:hAnsi="Times New Roman" w:hint="eastAsia"/>
          <w:sz w:val="24"/>
        </w:rPr>
        <w:t>ang</w:t>
      </w:r>
      <w:r>
        <w:rPr>
          <w:rFonts w:ascii="Times New Roman" w:hAnsi="Times New Roman"/>
          <w:sz w:val="24"/>
        </w:rPr>
        <w:t>, Z.W.M</w:t>
      </w:r>
      <w:r>
        <w:rPr>
          <w:rFonts w:ascii="Times New Roman" w:hAnsi="Times New Roman" w:hint="eastAsia"/>
          <w:sz w:val="24"/>
        </w:rPr>
        <w:t>ao</w:t>
      </w:r>
      <w:r>
        <w:rPr>
          <w:rFonts w:ascii="Times New Roman" w:hAnsi="Times New Roman"/>
          <w:sz w:val="24"/>
        </w:rPr>
        <w:t>,Y. Y.H</w:t>
      </w:r>
      <w:r>
        <w:rPr>
          <w:rFonts w:ascii="Times New Roman" w:hAnsi="Times New Roman" w:hint="eastAsia"/>
          <w:sz w:val="24"/>
        </w:rPr>
        <w:t>uang</w:t>
      </w:r>
      <w:r>
        <w:rPr>
          <w:rFonts w:ascii="Times New Roman" w:hAnsi="Times New Roman"/>
          <w:sz w:val="24"/>
        </w:rPr>
        <w:t>,and A.M.P</w:t>
      </w:r>
      <w:r>
        <w:rPr>
          <w:rFonts w:ascii="Times New Roman" w:hAnsi="Times New Roman" w:hint="eastAsia"/>
          <w:sz w:val="24"/>
        </w:rPr>
        <w:t>ollard.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The Chamical Composition of Blue Pigment on The Chinese Blue-and-white Porcelian of Yuan And Ming Dynasties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 [J].</w:t>
      </w:r>
      <w:r>
        <w:rPr>
          <w:rFonts w:ascii="Times New Roman" w:hAnsi="Times New Roman"/>
          <w:bCs/>
          <w:sz w:val="24"/>
        </w:rPr>
        <w:t>Archaeometry,49</w:t>
      </w:r>
      <w:r>
        <w:rPr>
          <w:rFonts w:ascii="Times New Roman" w:hAnsi="Times New Roman" w:hint="eastAsia"/>
          <w:bCs/>
          <w:sz w:val="24"/>
        </w:rPr>
        <w:t>,</w:t>
      </w:r>
      <w:r>
        <w:rPr>
          <w:rFonts w:ascii="Times New Roman" w:hAnsi="Times New Roman"/>
          <w:sz w:val="24"/>
        </w:rPr>
        <w:t xml:space="preserve">1 </w:t>
      </w:r>
      <w:r>
        <w:rPr>
          <w:rFonts w:ascii="Times New Roman" w:hAnsi="Times New Roman" w:hint="eastAsia"/>
          <w:sz w:val="24"/>
        </w:rPr>
        <w:t>,</w:t>
      </w:r>
      <w:r>
        <w:rPr>
          <w:rFonts w:ascii="Times New Roman" w:hAnsi="Times New Roman"/>
          <w:sz w:val="24"/>
        </w:rPr>
        <w:t>2007</w:t>
      </w:r>
      <w:r>
        <w:rPr>
          <w:rFonts w:ascii="Times New Roman" w:hAnsi="Times New Roman" w:hint="eastAsia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pp.</w:t>
      </w:r>
      <w:r>
        <w:rPr>
          <w:rFonts w:ascii="Times New Roman" w:hAnsi="Times New Roman"/>
          <w:sz w:val="24"/>
        </w:rPr>
        <w:t xml:space="preserve">101– 115. </w:t>
      </w:r>
    </w:p>
    <w:p w:rsidR="00DE3AB6" w:rsidRDefault="00B67F02">
      <w:pPr>
        <w:spacing w:line="360" w:lineRule="auto"/>
        <w:ind w:left="240" w:hangingChars="100" w:hanging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4.RuiWenand A. M.Pollard.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The Pigments Applied To Islamic Minai Wares And The Correlation With Chinese Blue-and-white Porcelian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 xml:space="preserve">[J]. </w:t>
      </w:r>
      <w:r>
        <w:rPr>
          <w:rFonts w:ascii="Times New Roman" w:hAnsi="Times New Roman"/>
          <w:bCs/>
          <w:sz w:val="24"/>
        </w:rPr>
        <w:t>Archaeometry</w:t>
      </w:r>
      <w:r>
        <w:rPr>
          <w:rFonts w:ascii="Times New Roman" w:hAnsi="Times New Roman" w:hint="eastAsia"/>
          <w:bCs/>
          <w:sz w:val="24"/>
        </w:rPr>
        <w:t>,58,1,2016,</w:t>
      </w:r>
    </w:p>
    <w:p w:rsidR="00DE3AB6" w:rsidRDefault="00B67F02">
      <w:pPr>
        <w:spacing w:line="360" w:lineRule="auto"/>
        <w:ind w:firstLineChars="100" w:firstLine="240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pp.1-16.</w:t>
      </w:r>
    </w:p>
    <w:p w:rsidR="00DE3AB6" w:rsidRDefault="00DE3AB6">
      <w:pPr>
        <w:spacing w:line="360" w:lineRule="auto"/>
        <w:ind w:left="240" w:hangingChars="100" w:hanging="240"/>
        <w:rPr>
          <w:rFonts w:ascii="Times New Roman" w:hAnsi="Times New Roman"/>
          <w:bCs/>
          <w:sz w:val="24"/>
        </w:rPr>
      </w:pPr>
    </w:p>
    <w:p w:rsidR="00DE3AB6" w:rsidRDefault="00DE3AB6">
      <w:pPr>
        <w:spacing w:line="360" w:lineRule="auto"/>
        <w:ind w:left="240" w:hangingChars="100" w:hanging="240"/>
        <w:rPr>
          <w:rFonts w:ascii="Times New Roman" w:hAnsi="Times New Roman"/>
          <w:bCs/>
          <w:sz w:val="24"/>
        </w:rPr>
      </w:pPr>
    </w:p>
    <w:p w:rsidR="00B67F02" w:rsidRDefault="00B67F02" w:rsidP="0040621E">
      <w:pPr>
        <w:spacing w:line="360" w:lineRule="auto"/>
        <w:rPr>
          <w:rFonts w:ascii="Times New Roman" w:hAnsi="Times New Roman"/>
          <w:sz w:val="24"/>
        </w:rPr>
      </w:pPr>
    </w:p>
    <w:sectPr w:rsidR="00B67F02">
      <w:footerReference w:type="even" r:id="rId8"/>
      <w:footerReference w:type="default" r:id="rId9"/>
      <w:pgSz w:w="11906" w:h="16838"/>
      <w:pgMar w:top="1440" w:right="1797" w:bottom="1134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08" w:rsidRDefault="00B63408" w:rsidP="00F80EB6">
      <w:r>
        <w:separator/>
      </w:r>
    </w:p>
  </w:endnote>
  <w:endnote w:type="continuationSeparator" w:id="0">
    <w:p w:rsidR="00B63408" w:rsidRDefault="00B63408" w:rsidP="00F8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B6" w:rsidRDefault="00B67F02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E3AB6" w:rsidRDefault="00DE3AB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B6" w:rsidRDefault="00B67F02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85DFB">
      <w:rPr>
        <w:rStyle w:val="a3"/>
        <w:noProof/>
      </w:rPr>
      <w:t>2</w:t>
    </w:r>
    <w:r>
      <w:fldChar w:fldCharType="end"/>
    </w:r>
  </w:p>
  <w:p w:rsidR="00DE3AB6" w:rsidRDefault="00DE3A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08" w:rsidRDefault="00B63408" w:rsidP="00F80EB6">
      <w:r>
        <w:separator/>
      </w:r>
    </w:p>
  </w:footnote>
  <w:footnote w:type="continuationSeparator" w:id="0">
    <w:p w:rsidR="00B63408" w:rsidRDefault="00B63408" w:rsidP="00F8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290F"/>
    <w:multiLevelType w:val="singleLevel"/>
    <w:tmpl w:val="21FF290F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73"/>
    <w:rsid w:val="000544F6"/>
    <w:rsid w:val="000773CB"/>
    <w:rsid w:val="000C53A0"/>
    <w:rsid w:val="000F06D3"/>
    <w:rsid w:val="00112713"/>
    <w:rsid w:val="001774F8"/>
    <w:rsid w:val="00196DB3"/>
    <w:rsid w:val="001D2780"/>
    <w:rsid w:val="001F4F97"/>
    <w:rsid w:val="001F7E25"/>
    <w:rsid w:val="00227076"/>
    <w:rsid w:val="00274BEC"/>
    <w:rsid w:val="00281580"/>
    <w:rsid w:val="002A07DA"/>
    <w:rsid w:val="002C4B68"/>
    <w:rsid w:val="002C5583"/>
    <w:rsid w:val="002E2891"/>
    <w:rsid w:val="002E46C6"/>
    <w:rsid w:val="00347A4D"/>
    <w:rsid w:val="003711A4"/>
    <w:rsid w:val="003A3A60"/>
    <w:rsid w:val="003C018E"/>
    <w:rsid w:val="004011C1"/>
    <w:rsid w:val="0040621E"/>
    <w:rsid w:val="00414C24"/>
    <w:rsid w:val="00441F13"/>
    <w:rsid w:val="00447EE2"/>
    <w:rsid w:val="00475666"/>
    <w:rsid w:val="004806E1"/>
    <w:rsid w:val="004D3A6F"/>
    <w:rsid w:val="005769AB"/>
    <w:rsid w:val="00585E00"/>
    <w:rsid w:val="00611D30"/>
    <w:rsid w:val="00614D43"/>
    <w:rsid w:val="00650C05"/>
    <w:rsid w:val="00681ECF"/>
    <w:rsid w:val="006B10CE"/>
    <w:rsid w:val="0070709C"/>
    <w:rsid w:val="00745D3C"/>
    <w:rsid w:val="00794D00"/>
    <w:rsid w:val="007D4FA1"/>
    <w:rsid w:val="007F34F8"/>
    <w:rsid w:val="008225EB"/>
    <w:rsid w:val="008417BB"/>
    <w:rsid w:val="008515C4"/>
    <w:rsid w:val="008F68F7"/>
    <w:rsid w:val="00995E7A"/>
    <w:rsid w:val="009C3E08"/>
    <w:rsid w:val="00A02CDD"/>
    <w:rsid w:val="00A26095"/>
    <w:rsid w:val="00A70BC9"/>
    <w:rsid w:val="00A85DFB"/>
    <w:rsid w:val="00AB23CF"/>
    <w:rsid w:val="00AB4723"/>
    <w:rsid w:val="00AD0D13"/>
    <w:rsid w:val="00B10473"/>
    <w:rsid w:val="00B63408"/>
    <w:rsid w:val="00B67F02"/>
    <w:rsid w:val="00B771D4"/>
    <w:rsid w:val="00BA1818"/>
    <w:rsid w:val="00BA29E7"/>
    <w:rsid w:val="00BB0628"/>
    <w:rsid w:val="00BB44FC"/>
    <w:rsid w:val="00BD693B"/>
    <w:rsid w:val="00BF5FEE"/>
    <w:rsid w:val="00C22AC0"/>
    <w:rsid w:val="00C40DC2"/>
    <w:rsid w:val="00CB58A5"/>
    <w:rsid w:val="00D1265A"/>
    <w:rsid w:val="00DE3AB6"/>
    <w:rsid w:val="00DE6E50"/>
    <w:rsid w:val="00DE7EFD"/>
    <w:rsid w:val="00E06EBB"/>
    <w:rsid w:val="00E268F5"/>
    <w:rsid w:val="00E67E1E"/>
    <w:rsid w:val="00E955C5"/>
    <w:rsid w:val="00ED63F9"/>
    <w:rsid w:val="00ED6440"/>
    <w:rsid w:val="00EE7D3A"/>
    <w:rsid w:val="00F30328"/>
    <w:rsid w:val="00F63926"/>
    <w:rsid w:val="00F70CC8"/>
    <w:rsid w:val="00F80AEF"/>
    <w:rsid w:val="00FA1D1B"/>
    <w:rsid w:val="00FA70D9"/>
    <w:rsid w:val="00FE21AC"/>
    <w:rsid w:val="0D665CA4"/>
    <w:rsid w:val="430E1911"/>
    <w:rsid w:val="60F7442A"/>
    <w:rsid w:val="61D3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C402E"/>
  <w15:docId w15:val="{4A9BE010-D30A-4683-8F05-6839F21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afterLines="100"/>
      <w:jc w:val="center"/>
      <w:outlineLvl w:val="0"/>
    </w:pPr>
    <w:rPr>
      <w:rFonts w:ascii="方正小标宋简体" w:eastAsia="方正小标宋简体" w:hAnsi="宋体"/>
      <w:bCs/>
      <w:kern w:val="44"/>
      <w:sz w:val="36"/>
      <w:szCs w:val="30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ind w:firstLineChars="200" w:firstLine="560"/>
      <w:jc w:val="center"/>
      <w:outlineLvl w:val="1"/>
    </w:pPr>
    <w:rPr>
      <w:rFonts w:ascii="Arial" w:eastAsia="黑体" w:hAnsi="Arial"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line="360" w:lineRule="auto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keepLines/>
      <w:spacing w:line="570" w:lineRule="exact"/>
      <w:outlineLvl w:val="3"/>
    </w:pPr>
    <w:rPr>
      <w:rFonts w:ascii="Arial" w:eastAsia="楷体_GB2312" w:hAnsi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customStyle="1" w:styleId="GB23121">
    <w:name w:val="样式 要点 + 仿宋_GB2312 小三 非加粗1"/>
    <w:basedOn w:val="a4"/>
    <w:rPr>
      <w:rFonts w:ascii="仿宋_GB2312" w:eastAsia="楷体_GB2312" w:hAnsi="仿宋_GB2312"/>
      <w:b/>
      <w:bCs/>
      <w:sz w:val="30"/>
    </w:rPr>
  </w:style>
  <w:style w:type="character" w:customStyle="1" w:styleId="GB2312">
    <w:name w:val="样式 要点 + 仿宋_GB2312 小三 非加粗"/>
    <w:basedOn w:val="a4"/>
    <w:rPr>
      <w:rFonts w:ascii="仿宋_GB2312" w:eastAsia="楷体_GB2312" w:hAnsi="仿宋_GB2312"/>
      <w:b/>
      <w:bCs/>
      <w:sz w:val="30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 Indent"/>
    <w:basedOn w:val="a"/>
    <w:pPr>
      <w:ind w:firstLineChars="200" w:firstLine="400"/>
      <w:jc w:val="left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21">
    <w:name w:val="toc 2"/>
    <w:basedOn w:val="a"/>
    <w:next w:val="a"/>
    <w:semiHidden/>
    <w:pPr>
      <w:spacing w:line="570" w:lineRule="exact"/>
      <w:jc w:val="right"/>
    </w:pPr>
    <w:rPr>
      <w:rFonts w:eastAsia="楷体_GB2312"/>
      <w:sz w:val="28"/>
      <w:szCs w:val="28"/>
    </w:rPr>
  </w:style>
  <w:style w:type="paragraph" w:styleId="a9">
    <w:name w:val="Document Map"/>
    <w:basedOn w:val="a"/>
    <w:semiHidden/>
    <w:pPr>
      <w:shd w:val="clear" w:color="auto" w:fill="000080"/>
    </w:p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Pr>
      <w:rFonts w:eastAsia="楷体_GB2312"/>
    </w:rPr>
  </w:style>
  <w:style w:type="paragraph" w:styleId="30">
    <w:name w:val="toc 3"/>
    <w:basedOn w:val="a"/>
    <w:next w:val="a"/>
    <w:semiHidden/>
    <w:pPr>
      <w:ind w:leftChars="400" w:left="400"/>
      <w:jc w:val="left"/>
    </w:pPr>
    <w:rPr>
      <w:iCs/>
      <w:szCs w:val="20"/>
    </w:rPr>
  </w:style>
  <w:style w:type="paragraph" w:customStyle="1" w:styleId="30026">
    <w:name w:val="样式 标题 3 + (中文) 黑体 小三 段前: 0 磅 段后: 0 磅 行距: 固定值 26 磅"/>
    <w:basedOn w:val="3"/>
    <w:pPr>
      <w:spacing w:line="520" w:lineRule="exact"/>
      <w:ind w:firstLineChars="200" w:firstLine="602"/>
    </w:pPr>
    <w:rPr>
      <w:rFonts w:cs="宋体"/>
      <w:b w:val="0"/>
      <w:sz w:val="30"/>
      <w:szCs w:val="20"/>
    </w:rPr>
  </w:style>
  <w:style w:type="paragraph" w:customStyle="1" w:styleId="2787826">
    <w:name w:val="样式 标题 2 + 居中 段前: 7.8 磅 段后: 7.8 磅 行距: 固定值 26 磅"/>
    <w:basedOn w:val="2"/>
    <w:pPr>
      <w:spacing w:before="156" w:after="156" w:line="520" w:lineRule="exact"/>
    </w:pPr>
    <w:rPr>
      <w:rFonts w:cs="宋体"/>
      <w:b/>
      <w:sz w:val="32"/>
      <w:szCs w:val="20"/>
    </w:rPr>
  </w:style>
  <w:style w:type="paragraph" w:customStyle="1" w:styleId="11">
    <w:name w:val="样式1"/>
    <w:basedOn w:val="2"/>
    <w:rPr>
      <w:rFonts w:ascii="仿宋_GB2312" w:hAnsi="宋体"/>
    </w:rPr>
  </w:style>
  <w:style w:type="paragraph" w:customStyle="1" w:styleId="30015">
    <w:name w:val="样式 标题 3 + 黑体 小四 非加粗 段前: 0 磅 段后: 0 磅 行距: 1.5 倍行距"/>
    <w:basedOn w:val="3"/>
    <w:rPr>
      <w:rFonts w:ascii="黑体" w:cs="宋体"/>
      <w:bCs w:val="0"/>
      <w:kern w:val="0"/>
      <w:szCs w:val="20"/>
    </w:rPr>
  </w:style>
  <w:style w:type="paragraph" w:customStyle="1" w:styleId="31">
    <w:name w:val="样式 标题 3 +"/>
    <w:basedOn w:val="3"/>
    <w:rPr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2431</Characters>
  <Application>Microsoft Office Word</Application>
  <DocSecurity>0</DocSecurity>
  <Lines>20</Lines>
  <Paragraphs>5</Paragraphs>
  <ScaleCrop>false</ScaleCrop>
  <Company>Microsoft China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西北大学文化遗产学院</dc:title>
  <dc:creator>Microsoft</dc:creator>
  <cp:lastModifiedBy>YYYF</cp:lastModifiedBy>
  <cp:revision>2</cp:revision>
  <dcterms:created xsi:type="dcterms:W3CDTF">2018-06-24T13:54:00Z</dcterms:created>
  <dcterms:modified xsi:type="dcterms:W3CDTF">2018-06-24T13:54:00Z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>
    <vt:lpwstr>6</vt:lpwstr>
  </property>
</Properties>
</file>